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DD" w:rsidRPr="00645587" w:rsidRDefault="006501DD" w:rsidP="00645587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</w:pPr>
      <w:r w:rsidRP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>NAGPUR VETERINARY COLLEGE, NAGPUR</w:t>
      </w:r>
    </w:p>
    <w:p w:rsidR="006501DD" w:rsidRPr="00645587" w:rsidRDefault="006501DD" w:rsidP="00645587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 w:themeColor="text1"/>
        </w:rPr>
      </w:pPr>
      <w:r w:rsidRP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>DEPAR</w:t>
      </w:r>
      <w:r w:rsidR="00645587" w:rsidRP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 xml:space="preserve">TMENT OF VETERINARY AND ANIMAL </w:t>
      </w:r>
      <w:r w:rsidRP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>HUSBANDRY EXTENSION</w:t>
      </w:r>
    </w:p>
    <w:p w:rsidR="00645587" w:rsidRDefault="00645587" w:rsidP="00645587">
      <w:pPr>
        <w:spacing w:before="240"/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</w:pPr>
    </w:p>
    <w:p w:rsidR="00434995" w:rsidRPr="00645587" w:rsidRDefault="006501DD" w:rsidP="00645587">
      <w:pPr>
        <w:spacing w:before="240"/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</w:pPr>
      <w:r w:rsidRP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 xml:space="preserve"> COURSE NO </w:t>
      </w:r>
      <w:r w:rsid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ab/>
      </w:r>
      <w:r w:rsidRP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>: AHE 60</w:t>
      </w:r>
      <w:r w:rsidR="00434995" w:rsidRP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>2</w:t>
      </w:r>
    </w:p>
    <w:p w:rsidR="006501DD" w:rsidRPr="00645587" w:rsidRDefault="006501DD" w:rsidP="00792C84">
      <w:pPr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</w:pPr>
      <w:r w:rsidRP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 xml:space="preserve"> COURSE TITLE </w:t>
      </w:r>
      <w:r w:rsid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ab/>
      </w:r>
      <w:r w:rsidRP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 xml:space="preserve">: </w:t>
      </w:r>
      <w:r w:rsidR="00434995" w:rsidRP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 xml:space="preserve">COMMUNICATION FOR LIVESTOCK DEVELOPMENT </w:t>
      </w:r>
    </w:p>
    <w:p w:rsidR="006501DD" w:rsidRPr="00645587" w:rsidRDefault="006501DD" w:rsidP="00792C84">
      <w:pPr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</w:pPr>
      <w:r w:rsidRP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 xml:space="preserve"> CREDITS </w:t>
      </w:r>
      <w:r w:rsid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ab/>
      </w:r>
      <w:r w:rsid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ab/>
      </w:r>
      <w:r w:rsidRP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 xml:space="preserve">: </w:t>
      </w:r>
      <w:r w:rsidR="006E4720" w:rsidRP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>1+</w:t>
      </w:r>
      <w:r w:rsidRP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 xml:space="preserve">1= </w:t>
      </w:r>
      <w:r w:rsidR="006E4720" w:rsidRP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>2</w:t>
      </w:r>
    </w:p>
    <w:p w:rsidR="006501DD" w:rsidRPr="00645587" w:rsidRDefault="00645587" w:rsidP="00792C84">
      <w:pPr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</w:pPr>
      <w:r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 xml:space="preserve"> </w:t>
      </w:r>
      <w:r w:rsidR="006501DD" w:rsidRP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 xml:space="preserve">COURSE TEACHER: </w:t>
      </w:r>
      <w:r w:rsidR="006501DD" w:rsidRPr="00645587">
        <w:rPr>
          <w:rFonts w:ascii="Bookman Old Style" w:eastAsia="Calibri" w:hAnsi="Bookman Old Style" w:cs="Calibri"/>
          <w:bCs/>
          <w:color w:val="000000" w:themeColor="text1"/>
          <w:sz w:val="24"/>
          <w:szCs w:val="24"/>
        </w:rPr>
        <w:t>DR. V.K. BASUNATHE</w:t>
      </w:r>
    </w:p>
    <w:p w:rsidR="006501DD" w:rsidRPr="00645587" w:rsidRDefault="006501DD" w:rsidP="00645587">
      <w:pPr>
        <w:spacing w:before="240" w:after="0"/>
        <w:jc w:val="center"/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</w:pPr>
      <w:proofErr w:type="spellStart"/>
      <w:r w:rsidRP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>M.V.Sc</w:t>
      </w:r>
      <w:proofErr w:type="spellEnd"/>
      <w:r w:rsidRP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 xml:space="preserve"> 1</w:t>
      </w:r>
      <w:r w:rsidRP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  <w:vertAlign w:val="superscript"/>
        </w:rPr>
        <w:t>st</w:t>
      </w:r>
      <w:r w:rsidRP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 xml:space="preserve"> YEAR </w:t>
      </w:r>
      <w:r w:rsidR="00B64284" w:rsidRP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 xml:space="preserve">PRACTICAL </w:t>
      </w:r>
      <w:r w:rsidRP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>ATTENDANCE SHEET</w:t>
      </w:r>
    </w:p>
    <w:p w:rsidR="006501DD" w:rsidRDefault="00986DEA" w:rsidP="00645587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</w:pPr>
      <w:r w:rsidRP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>1</w:t>
      </w:r>
      <w:r w:rsidRP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  <w:vertAlign w:val="superscript"/>
        </w:rPr>
        <w:t>ST</w:t>
      </w:r>
      <w:r w:rsidRP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 xml:space="preserve"> </w:t>
      </w:r>
      <w:r w:rsidR="006501DD" w:rsidRPr="00645587"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  <w:t>SEMESTER</w:t>
      </w:r>
    </w:p>
    <w:p w:rsidR="00645587" w:rsidRPr="00645587" w:rsidRDefault="00645587" w:rsidP="00645587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28"/>
        <w:tblW w:w="11905" w:type="dxa"/>
        <w:tblLook w:val="04A0"/>
      </w:tblPr>
      <w:tblGrid>
        <w:gridCol w:w="1177"/>
        <w:gridCol w:w="6897"/>
        <w:gridCol w:w="1441"/>
        <w:gridCol w:w="2390"/>
      </w:tblGrid>
      <w:tr w:rsidR="006501DD" w:rsidRPr="00645587" w:rsidTr="00645587">
        <w:trPr>
          <w:trHeight w:val="471"/>
        </w:trPr>
        <w:tc>
          <w:tcPr>
            <w:tcW w:w="1177" w:type="dxa"/>
          </w:tcPr>
          <w:p w:rsidR="006501DD" w:rsidRPr="00645587" w:rsidRDefault="006501DD" w:rsidP="00645587">
            <w:pPr>
              <w:spacing w:line="259" w:lineRule="auto"/>
              <w:jc w:val="center"/>
              <w:rPr>
                <w:rFonts w:ascii="Bookman Old Style" w:eastAsia="Calibri" w:hAnsi="Bookman Old Style" w:cs="Calibri"/>
                <w:b/>
                <w:bCs/>
                <w:color w:val="000000" w:themeColor="text1"/>
              </w:rPr>
            </w:pPr>
            <w:r w:rsidRPr="00645587">
              <w:rPr>
                <w:rFonts w:ascii="Bookman Old Style" w:eastAsia="Calibri" w:hAnsi="Bookman Old Style" w:cs="Calibri"/>
                <w:b/>
                <w:bCs/>
                <w:color w:val="000000" w:themeColor="text1"/>
              </w:rPr>
              <w:t>Lecture</w:t>
            </w:r>
          </w:p>
          <w:p w:rsidR="006501DD" w:rsidRPr="00645587" w:rsidRDefault="006501DD" w:rsidP="00645587">
            <w:pPr>
              <w:spacing w:after="160" w:line="259" w:lineRule="auto"/>
              <w:jc w:val="center"/>
              <w:rPr>
                <w:rFonts w:ascii="Bookman Old Style" w:eastAsia="Calibri" w:hAnsi="Bookman Old Style" w:cs="Calibri"/>
                <w:b/>
                <w:bCs/>
                <w:color w:val="000000" w:themeColor="text1"/>
              </w:rPr>
            </w:pPr>
            <w:r w:rsidRPr="00645587">
              <w:rPr>
                <w:rFonts w:ascii="Bookman Old Style" w:eastAsia="Calibri" w:hAnsi="Bookman Old Style" w:cs="Calibri"/>
                <w:b/>
                <w:bCs/>
                <w:color w:val="000000" w:themeColor="text1"/>
              </w:rPr>
              <w:t>No.</w:t>
            </w:r>
          </w:p>
        </w:tc>
        <w:tc>
          <w:tcPr>
            <w:tcW w:w="6897" w:type="dxa"/>
          </w:tcPr>
          <w:p w:rsidR="006501DD" w:rsidRPr="00645587" w:rsidRDefault="006501DD" w:rsidP="00645587">
            <w:pPr>
              <w:spacing w:after="160" w:line="259" w:lineRule="auto"/>
              <w:jc w:val="center"/>
              <w:rPr>
                <w:rFonts w:ascii="Bookman Old Style" w:eastAsia="Calibri" w:hAnsi="Bookman Old Style" w:cs="Calibri"/>
                <w:b/>
                <w:bCs/>
                <w:color w:val="000000" w:themeColor="text1"/>
              </w:rPr>
            </w:pPr>
            <w:r w:rsidRPr="00645587">
              <w:rPr>
                <w:rFonts w:ascii="Bookman Old Style" w:eastAsia="Calibri" w:hAnsi="Bookman Old Style" w:cs="Calibri"/>
                <w:b/>
                <w:bCs/>
                <w:color w:val="000000" w:themeColor="text1"/>
              </w:rPr>
              <w:t>TOPIC</w:t>
            </w:r>
          </w:p>
        </w:tc>
        <w:tc>
          <w:tcPr>
            <w:tcW w:w="1441" w:type="dxa"/>
          </w:tcPr>
          <w:p w:rsidR="006501DD" w:rsidRPr="00645587" w:rsidRDefault="006501DD" w:rsidP="00645587">
            <w:pPr>
              <w:spacing w:after="160" w:line="259" w:lineRule="auto"/>
              <w:jc w:val="center"/>
              <w:rPr>
                <w:rFonts w:ascii="Bookman Old Style" w:eastAsia="Calibri" w:hAnsi="Bookman Old Style" w:cs="Calibri"/>
                <w:b/>
                <w:bCs/>
                <w:color w:val="000000" w:themeColor="text1"/>
              </w:rPr>
            </w:pPr>
            <w:r w:rsidRPr="00645587">
              <w:rPr>
                <w:rFonts w:ascii="Bookman Old Style" w:eastAsia="Calibri" w:hAnsi="Bookman Old Style" w:cs="Calibri"/>
                <w:b/>
                <w:bCs/>
                <w:color w:val="000000" w:themeColor="text1"/>
              </w:rPr>
              <w:t>DATE</w:t>
            </w:r>
          </w:p>
        </w:tc>
        <w:tc>
          <w:tcPr>
            <w:tcW w:w="2390" w:type="dxa"/>
          </w:tcPr>
          <w:p w:rsidR="006501DD" w:rsidRPr="00645587" w:rsidRDefault="006501DD" w:rsidP="00645587">
            <w:pPr>
              <w:spacing w:after="160" w:line="259" w:lineRule="auto"/>
              <w:jc w:val="center"/>
              <w:rPr>
                <w:rFonts w:ascii="Bookman Old Style" w:eastAsia="Calibri" w:hAnsi="Bookman Old Style" w:cs="Calibri"/>
                <w:b/>
                <w:bCs/>
                <w:color w:val="000000" w:themeColor="text1"/>
              </w:rPr>
            </w:pPr>
            <w:r w:rsidRPr="00645587">
              <w:rPr>
                <w:rFonts w:ascii="Bookman Old Style" w:eastAsia="Calibri" w:hAnsi="Bookman Old Style" w:cs="Calibri"/>
                <w:b/>
                <w:bCs/>
                <w:color w:val="000000" w:themeColor="text1"/>
              </w:rPr>
              <w:t>JHARNA SAHU</w:t>
            </w:r>
          </w:p>
          <w:p w:rsidR="006501DD" w:rsidRPr="00645587" w:rsidRDefault="006501DD" w:rsidP="00645587">
            <w:pPr>
              <w:spacing w:after="160" w:line="259" w:lineRule="auto"/>
              <w:jc w:val="center"/>
              <w:rPr>
                <w:rFonts w:ascii="Bookman Old Style" w:eastAsia="Calibri" w:hAnsi="Bookman Old Style" w:cs="Calibri"/>
                <w:b/>
                <w:bCs/>
                <w:color w:val="000000" w:themeColor="text1"/>
              </w:rPr>
            </w:pPr>
            <w:r w:rsidRPr="00645587">
              <w:rPr>
                <w:rFonts w:ascii="Bookman Old Style" w:eastAsia="Calibri" w:hAnsi="Bookman Old Style" w:cs="Calibri"/>
                <w:b/>
                <w:bCs/>
                <w:color w:val="000000" w:themeColor="text1"/>
              </w:rPr>
              <w:t>(V/21/421)</w:t>
            </w:r>
          </w:p>
        </w:tc>
      </w:tr>
      <w:tr w:rsidR="006501DD" w:rsidRPr="00645587" w:rsidTr="00645587">
        <w:tc>
          <w:tcPr>
            <w:tcW w:w="1177" w:type="dxa"/>
          </w:tcPr>
          <w:p w:rsidR="006501DD" w:rsidRPr="00645587" w:rsidRDefault="006501DD" w:rsidP="00645587">
            <w:pPr>
              <w:spacing w:after="160" w:line="259" w:lineRule="auto"/>
              <w:jc w:val="center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  <w:r w:rsidRPr="00645587">
              <w:rPr>
                <w:rFonts w:ascii="Bookman Old Style" w:eastAsia="Calibri" w:hAnsi="Bookman Old Style" w:cs="Calibri"/>
                <w:bCs/>
                <w:color w:val="000000" w:themeColor="text1"/>
              </w:rPr>
              <w:t>1</w:t>
            </w:r>
            <w:r w:rsidR="00B64284" w:rsidRPr="00645587">
              <w:rPr>
                <w:rFonts w:ascii="Bookman Old Style" w:eastAsia="Calibri" w:hAnsi="Bookman Old Style" w:cs="Calibri"/>
                <w:bCs/>
                <w:color w:val="000000" w:themeColor="text1"/>
              </w:rPr>
              <w:t>, 2</w:t>
            </w:r>
          </w:p>
        </w:tc>
        <w:tc>
          <w:tcPr>
            <w:tcW w:w="6897" w:type="dxa"/>
          </w:tcPr>
          <w:p w:rsidR="006501DD" w:rsidRPr="00645587" w:rsidRDefault="000E10B3" w:rsidP="00792C84">
            <w:pPr>
              <w:spacing w:after="160" w:line="259" w:lineRule="auto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  <w:r w:rsidRPr="00645587">
              <w:rPr>
                <w:rFonts w:ascii="Bookman Old Style" w:eastAsia="Calibri" w:hAnsi="Bookman Old Style" w:cs="Calibri"/>
                <w:bCs/>
                <w:color w:val="000000" w:themeColor="text1"/>
              </w:rPr>
              <w:t>Exercise in oral co</w:t>
            </w:r>
            <w:r w:rsidR="00986DEA" w:rsidRPr="00645587">
              <w:rPr>
                <w:rFonts w:ascii="Bookman Old Style" w:eastAsia="Calibri" w:hAnsi="Bookman Old Style" w:cs="Calibri"/>
                <w:bCs/>
                <w:color w:val="000000" w:themeColor="text1"/>
              </w:rPr>
              <w:t>mmunication</w:t>
            </w:r>
            <w:r w:rsidRPr="00645587">
              <w:rPr>
                <w:rFonts w:ascii="Bookman Old Style" w:eastAsia="Calibri" w:hAnsi="Bookman Old Style" w:cs="Calibri"/>
                <w:bCs/>
                <w:color w:val="000000" w:themeColor="text1"/>
              </w:rPr>
              <w:t>.</w:t>
            </w:r>
          </w:p>
        </w:tc>
        <w:tc>
          <w:tcPr>
            <w:tcW w:w="1441" w:type="dxa"/>
          </w:tcPr>
          <w:p w:rsidR="006501DD" w:rsidRPr="00645587" w:rsidRDefault="006501DD" w:rsidP="00792C84">
            <w:pPr>
              <w:spacing w:after="160" w:line="259" w:lineRule="auto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  <w:tc>
          <w:tcPr>
            <w:tcW w:w="2390" w:type="dxa"/>
          </w:tcPr>
          <w:p w:rsidR="006501DD" w:rsidRPr="00645587" w:rsidRDefault="006501DD" w:rsidP="00792C84">
            <w:pPr>
              <w:spacing w:after="160" w:line="259" w:lineRule="auto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</w:tr>
      <w:tr w:rsidR="00645587" w:rsidRPr="00645587" w:rsidTr="00CA0F4D">
        <w:trPr>
          <w:trHeight w:val="587"/>
        </w:trPr>
        <w:tc>
          <w:tcPr>
            <w:tcW w:w="1177" w:type="dxa"/>
            <w:vMerge w:val="restart"/>
          </w:tcPr>
          <w:p w:rsidR="00645587" w:rsidRPr="00645587" w:rsidRDefault="00645587" w:rsidP="00645587">
            <w:pPr>
              <w:spacing w:after="160" w:line="259" w:lineRule="auto"/>
              <w:jc w:val="center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  <w:r w:rsidRPr="00645587">
              <w:rPr>
                <w:rFonts w:ascii="Bookman Old Style" w:eastAsia="Calibri" w:hAnsi="Bookman Old Style" w:cs="Calibri"/>
                <w:bCs/>
                <w:color w:val="000000" w:themeColor="text1"/>
              </w:rPr>
              <w:t>3,4</w:t>
            </w:r>
          </w:p>
        </w:tc>
        <w:tc>
          <w:tcPr>
            <w:tcW w:w="6897" w:type="dxa"/>
            <w:tcBorders>
              <w:bottom w:val="single" w:sz="4" w:space="0" w:color="auto"/>
            </w:tcBorders>
          </w:tcPr>
          <w:p w:rsidR="00645587" w:rsidRPr="00645587" w:rsidRDefault="00645587" w:rsidP="00792C84">
            <w:pPr>
              <w:spacing w:after="160" w:line="259" w:lineRule="auto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  <w:r w:rsidRPr="00645587">
              <w:rPr>
                <w:rFonts w:ascii="Bookman Old Style" w:eastAsia="Calibri" w:hAnsi="Bookman Old Style" w:cs="Calibri"/>
                <w:bCs/>
                <w:color w:val="000000" w:themeColor="text1"/>
              </w:rPr>
              <w:t xml:space="preserve">Exercise in group discussion 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645587" w:rsidRPr="00645587" w:rsidRDefault="00645587" w:rsidP="00792C84">
            <w:pPr>
              <w:spacing w:after="160" w:line="259" w:lineRule="auto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645587" w:rsidRPr="00645587" w:rsidRDefault="00645587" w:rsidP="00792C84">
            <w:pPr>
              <w:spacing w:after="160" w:line="259" w:lineRule="auto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</w:tr>
      <w:tr w:rsidR="00645587" w:rsidRPr="00645587" w:rsidTr="00645587">
        <w:trPr>
          <w:trHeight w:val="587"/>
        </w:trPr>
        <w:tc>
          <w:tcPr>
            <w:tcW w:w="1177" w:type="dxa"/>
            <w:vMerge/>
            <w:tcBorders>
              <w:bottom w:val="single" w:sz="4" w:space="0" w:color="auto"/>
            </w:tcBorders>
          </w:tcPr>
          <w:p w:rsidR="00645587" w:rsidRPr="00645587" w:rsidRDefault="00645587" w:rsidP="00645587">
            <w:pPr>
              <w:jc w:val="center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  <w:tc>
          <w:tcPr>
            <w:tcW w:w="6897" w:type="dxa"/>
            <w:tcBorders>
              <w:bottom w:val="single" w:sz="4" w:space="0" w:color="auto"/>
            </w:tcBorders>
          </w:tcPr>
          <w:p w:rsidR="00645587" w:rsidRPr="00645587" w:rsidRDefault="00645587" w:rsidP="00792C84">
            <w:pPr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645587" w:rsidRPr="00645587" w:rsidRDefault="00645587" w:rsidP="00792C84">
            <w:pPr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645587" w:rsidRPr="00645587" w:rsidRDefault="00645587" w:rsidP="00792C84">
            <w:pPr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</w:tr>
      <w:tr w:rsidR="00645587" w:rsidRPr="00645587" w:rsidTr="00BD3B4B">
        <w:trPr>
          <w:trHeight w:val="587"/>
        </w:trPr>
        <w:tc>
          <w:tcPr>
            <w:tcW w:w="1177" w:type="dxa"/>
            <w:vMerge w:val="restart"/>
          </w:tcPr>
          <w:p w:rsidR="00645587" w:rsidRPr="00645587" w:rsidRDefault="00645587" w:rsidP="00645587">
            <w:pPr>
              <w:jc w:val="center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  <w:r w:rsidRPr="00645587">
              <w:rPr>
                <w:rFonts w:ascii="Bookman Old Style" w:eastAsia="Calibri" w:hAnsi="Bookman Old Style" w:cs="Calibri"/>
                <w:bCs/>
                <w:color w:val="000000" w:themeColor="text1"/>
              </w:rPr>
              <w:t>5, 6</w:t>
            </w:r>
          </w:p>
        </w:tc>
        <w:tc>
          <w:tcPr>
            <w:tcW w:w="6897" w:type="dxa"/>
            <w:tcBorders>
              <w:bottom w:val="nil"/>
            </w:tcBorders>
          </w:tcPr>
          <w:p w:rsidR="00645587" w:rsidRPr="00645587" w:rsidRDefault="00645587" w:rsidP="00792C84">
            <w:pPr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  <w:r w:rsidRPr="00645587">
              <w:rPr>
                <w:rFonts w:ascii="Bookman Old Style" w:eastAsia="Calibri" w:hAnsi="Bookman Old Style" w:cs="Calibri"/>
                <w:bCs/>
                <w:color w:val="000000" w:themeColor="text1"/>
              </w:rPr>
              <w:t>Exercise in written communication.</w:t>
            </w:r>
          </w:p>
        </w:tc>
        <w:tc>
          <w:tcPr>
            <w:tcW w:w="1441" w:type="dxa"/>
            <w:tcBorders>
              <w:bottom w:val="nil"/>
            </w:tcBorders>
          </w:tcPr>
          <w:p w:rsidR="00645587" w:rsidRPr="00645587" w:rsidRDefault="00645587" w:rsidP="00792C84">
            <w:pPr>
              <w:rPr>
                <w:rFonts w:ascii="Bookman Old Style" w:eastAsia="Calibri" w:hAnsi="Bookman Old Style" w:cs="Calibri"/>
                <w:color w:val="000000" w:themeColor="text1"/>
              </w:rPr>
            </w:pPr>
          </w:p>
        </w:tc>
        <w:tc>
          <w:tcPr>
            <w:tcW w:w="2390" w:type="dxa"/>
            <w:tcBorders>
              <w:bottom w:val="nil"/>
            </w:tcBorders>
          </w:tcPr>
          <w:p w:rsidR="00645587" w:rsidRPr="00645587" w:rsidRDefault="00645587" w:rsidP="00792C84">
            <w:pPr>
              <w:rPr>
                <w:rFonts w:ascii="Bookman Old Style" w:eastAsia="Calibri" w:hAnsi="Bookman Old Style" w:cs="Calibri"/>
                <w:color w:val="000000" w:themeColor="text1"/>
              </w:rPr>
            </w:pPr>
          </w:p>
        </w:tc>
      </w:tr>
      <w:tr w:rsidR="00645587" w:rsidRPr="00645587" w:rsidTr="00645587">
        <w:trPr>
          <w:trHeight w:val="587"/>
        </w:trPr>
        <w:tc>
          <w:tcPr>
            <w:tcW w:w="1177" w:type="dxa"/>
            <w:vMerge/>
            <w:tcBorders>
              <w:bottom w:val="nil"/>
            </w:tcBorders>
          </w:tcPr>
          <w:p w:rsidR="00645587" w:rsidRPr="00645587" w:rsidRDefault="00645587" w:rsidP="00645587">
            <w:pPr>
              <w:jc w:val="center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  <w:tc>
          <w:tcPr>
            <w:tcW w:w="6897" w:type="dxa"/>
            <w:tcBorders>
              <w:bottom w:val="nil"/>
            </w:tcBorders>
          </w:tcPr>
          <w:p w:rsidR="00645587" w:rsidRPr="00645587" w:rsidRDefault="00645587" w:rsidP="00792C84">
            <w:pPr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  <w:tc>
          <w:tcPr>
            <w:tcW w:w="1441" w:type="dxa"/>
            <w:tcBorders>
              <w:bottom w:val="nil"/>
            </w:tcBorders>
          </w:tcPr>
          <w:p w:rsidR="00645587" w:rsidRPr="00645587" w:rsidRDefault="00645587" w:rsidP="00792C84">
            <w:pPr>
              <w:rPr>
                <w:rFonts w:ascii="Bookman Old Style" w:eastAsia="Calibri" w:hAnsi="Bookman Old Style" w:cs="Calibri"/>
                <w:color w:val="000000" w:themeColor="text1"/>
              </w:rPr>
            </w:pPr>
          </w:p>
        </w:tc>
        <w:tc>
          <w:tcPr>
            <w:tcW w:w="2390" w:type="dxa"/>
            <w:tcBorders>
              <w:bottom w:val="nil"/>
            </w:tcBorders>
          </w:tcPr>
          <w:p w:rsidR="00645587" w:rsidRPr="00645587" w:rsidRDefault="00645587" w:rsidP="00792C84">
            <w:pPr>
              <w:rPr>
                <w:rFonts w:ascii="Bookman Old Style" w:eastAsia="Calibri" w:hAnsi="Bookman Old Style" w:cs="Calibri"/>
                <w:color w:val="000000" w:themeColor="text1"/>
              </w:rPr>
            </w:pPr>
          </w:p>
        </w:tc>
      </w:tr>
      <w:tr w:rsidR="006501DD" w:rsidRPr="00645587" w:rsidTr="00645587">
        <w:tc>
          <w:tcPr>
            <w:tcW w:w="1177" w:type="dxa"/>
          </w:tcPr>
          <w:p w:rsidR="006501DD" w:rsidRPr="00645587" w:rsidRDefault="00320B48" w:rsidP="00645587">
            <w:pPr>
              <w:spacing w:after="160" w:line="259" w:lineRule="auto"/>
              <w:jc w:val="center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  <w:r w:rsidRPr="00645587">
              <w:rPr>
                <w:rFonts w:ascii="Bookman Old Style" w:eastAsia="Calibri" w:hAnsi="Bookman Old Style" w:cs="Calibri"/>
                <w:bCs/>
                <w:color w:val="000000" w:themeColor="text1"/>
              </w:rPr>
              <w:t>7</w:t>
            </w:r>
          </w:p>
        </w:tc>
        <w:tc>
          <w:tcPr>
            <w:tcW w:w="6897" w:type="dxa"/>
          </w:tcPr>
          <w:p w:rsidR="006501DD" w:rsidRPr="00645587" w:rsidRDefault="00320B48" w:rsidP="00792C84">
            <w:pPr>
              <w:spacing w:after="160" w:line="259" w:lineRule="auto"/>
              <w:rPr>
                <w:rFonts w:ascii="Bookman Old Style" w:eastAsia="Calibri" w:hAnsi="Bookman Old Style" w:cs="Calibri"/>
                <w:bCs/>
                <w:color w:val="000000" w:themeColor="text1"/>
                <w:lang w:val="en-US"/>
              </w:rPr>
            </w:pPr>
            <w:r w:rsidRPr="00645587">
              <w:rPr>
                <w:rFonts w:ascii="Bookman Old Style" w:eastAsia="Calibri" w:hAnsi="Bookman Old Style" w:cs="Calibri"/>
                <w:bCs/>
                <w:color w:val="000000" w:themeColor="text1"/>
                <w:lang w:val="en-US"/>
              </w:rPr>
              <w:t xml:space="preserve">Writing for newspaper </w:t>
            </w:r>
          </w:p>
        </w:tc>
        <w:tc>
          <w:tcPr>
            <w:tcW w:w="1441" w:type="dxa"/>
          </w:tcPr>
          <w:p w:rsidR="006501DD" w:rsidRPr="00645587" w:rsidRDefault="006501DD" w:rsidP="00792C84">
            <w:pPr>
              <w:spacing w:after="160" w:line="259" w:lineRule="auto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  <w:tc>
          <w:tcPr>
            <w:tcW w:w="2390" w:type="dxa"/>
          </w:tcPr>
          <w:p w:rsidR="006501DD" w:rsidRPr="00645587" w:rsidRDefault="006501DD" w:rsidP="00792C84">
            <w:pPr>
              <w:spacing w:after="160" w:line="259" w:lineRule="auto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</w:tr>
      <w:tr w:rsidR="006501DD" w:rsidRPr="00645587" w:rsidTr="00645587">
        <w:trPr>
          <w:trHeight w:val="396"/>
        </w:trPr>
        <w:tc>
          <w:tcPr>
            <w:tcW w:w="1177" w:type="dxa"/>
          </w:tcPr>
          <w:p w:rsidR="006501DD" w:rsidRPr="00645587" w:rsidRDefault="00C96018" w:rsidP="00645587">
            <w:pPr>
              <w:spacing w:after="160" w:line="259" w:lineRule="auto"/>
              <w:jc w:val="center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  <w:r w:rsidRPr="00645587">
              <w:rPr>
                <w:rFonts w:ascii="Bookman Old Style" w:eastAsia="Calibri" w:hAnsi="Bookman Old Style" w:cs="Calibri"/>
                <w:bCs/>
                <w:color w:val="000000" w:themeColor="text1"/>
              </w:rPr>
              <w:t>8</w:t>
            </w:r>
          </w:p>
        </w:tc>
        <w:tc>
          <w:tcPr>
            <w:tcW w:w="6897" w:type="dxa"/>
          </w:tcPr>
          <w:p w:rsidR="00A60F60" w:rsidRPr="00645587" w:rsidRDefault="00320B48" w:rsidP="00792C84">
            <w:pPr>
              <w:spacing w:after="160" w:line="259" w:lineRule="auto"/>
              <w:rPr>
                <w:rFonts w:ascii="Bookman Old Style" w:eastAsia="Calibri" w:hAnsi="Bookman Old Style" w:cs="Calibri"/>
                <w:bCs/>
                <w:color w:val="000000" w:themeColor="text1"/>
                <w:lang w:val="en-US"/>
              </w:rPr>
            </w:pPr>
            <w:r w:rsidRPr="00645587">
              <w:rPr>
                <w:rFonts w:ascii="Bookman Old Style" w:eastAsia="Calibri" w:hAnsi="Bookman Old Style" w:cs="Calibri"/>
                <w:bCs/>
                <w:color w:val="000000" w:themeColor="text1"/>
                <w:lang w:val="en-US"/>
              </w:rPr>
              <w:t>Writing for mag</w:t>
            </w:r>
            <w:r w:rsidR="00FE225B" w:rsidRPr="00645587">
              <w:rPr>
                <w:rFonts w:ascii="Bookman Old Style" w:eastAsia="Calibri" w:hAnsi="Bookman Old Style" w:cs="Calibri"/>
                <w:bCs/>
                <w:color w:val="000000" w:themeColor="text1"/>
                <w:lang w:val="en-US"/>
              </w:rPr>
              <w:t>azines.</w:t>
            </w:r>
          </w:p>
        </w:tc>
        <w:tc>
          <w:tcPr>
            <w:tcW w:w="1441" w:type="dxa"/>
          </w:tcPr>
          <w:p w:rsidR="006501DD" w:rsidRPr="00645587" w:rsidRDefault="006501DD" w:rsidP="00792C84">
            <w:pPr>
              <w:spacing w:after="160" w:line="259" w:lineRule="auto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  <w:tc>
          <w:tcPr>
            <w:tcW w:w="2390" w:type="dxa"/>
          </w:tcPr>
          <w:p w:rsidR="006501DD" w:rsidRPr="00645587" w:rsidRDefault="006501DD" w:rsidP="00792C84">
            <w:pPr>
              <w:spacing w:after="160" w:line="259" w:lineRule="auto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</w:tr>
      <w:tr w:rsidR="006501DD" w:rsidRPr="00645587" w:rsidTr="00645587">
        <w:trPr>
          <w:trHeight w:val="427"/>
        </w:trPr>
        <w:tc>
          <w:tcPr>
            <w:tcW w:w="1177" w:type="dxa"/>
          </w:tcPr>
          <w:p w:rsidR="006501DD" w:rsidRPr="00645587" w:rsidRDefault="00A140AD" w:rsidP="00645587">
            <w:pPr>
              <w:spacing w:after="160" w:line="259" w:lineRule="auto"/>
              <w:jc w:val="center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  <w:r w:rsidRPr="00645587">
              <w:rPr>
                <w:rFonts w:ascii="Bookman Old Style" w:eastAsia="Calibri" w:hAnsi="Bookman Old Style" w:cs="Calibri"/>
                <w:bCs/>
                <w:color w:val="000000" w:themeColor="text1"/>
              </w:rPr>
              <w:t>9</w:t>
            </w:r>
          </w:p>
        </w:tc>
        <w:tc>
          <w:tcPr>
            <w:tcW w:w="6897" w:type="dxa"/>
          </w:tcPr>
          <w:p w:rsidR="006501DD" w:rsidRPr="00645587" w:rsidRDefault="00FE225B" w:rsidP="00792C84">
            <w:pPr>
              <w:spacing w:after="160" w:line="259" w:lineRule="auto"/>
              <w:rPr>
                <w:rFonts w:ascii="Bookman Old Style" w:eastAsia="Calibri" w:hAnsi="Bookman Old Style" w:cs="Calibri"/>
                <w:bCs/>
                <w:color w:val="000000" w:themeColor="text1"/>
                <w:lang w:val="en-US"/>
              </w:rPr>
            </w:pPr>
            <w:r w:rsidRPr="00645587">
              <w:rPr>
                <w:rFonts w:ascii="Bookman Old Style" w:eastAsia="Calibri" w:hAnsi="Bookman Old Style" w:cs="Calibri"/>
                <w:bCs/>
                <w:color w:val="000000" w:themeColor="text1"/>
                <w:lang w:val="en-US"/>
              </w:rPr>
              <w:t>Script writing for radio.</w:t>
            </w:r>
          </w:p>
        </w:tc>
        <w:tc>
          <w:tcPr>
            <w:tcW w:w="1441" w:type="dxa"/>
          </w:tcPr>
          <w:p w:rsidR="006501DD" w:rsidRPr="00645587" w:rsidRDefault="006501DD" w:rsidP="00792C84">
            <w:pPr>
              <w:spacing w:after="160" w:line="259" w:lineRule="auto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  <w:tc>
          <w:tcPr>
            <w:tcW w:w="2390" w:type="dxa"/>
          </w:tcPr>
          <w:p w:rsidR="006501DD" w:rsidRPr="00645587" w:rsidRDefault="006501DD" w:rsidP="00792C84">
            <w:pPr>
              <w:spacing w:after="160" w:line="259" w:lineRule="auto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</w:tr>
      <w:tr w:rsidR="006501DD" w:rsidRPr="00645587" w:rsidTr="00645587">
        <w:tc>
          <w:tcPr>
            <w:tcW w:w="1177" w:type="dxa"/>
          </w:tcPr>
          <w:p w:rsidR="006501DD" w:rsidRPr="00645587" w:rsidRDefault="00476D40" w:rsidP="00645587">
            <w:pPr>
              <w:spacing w:after="160" w:line="259" w:lineRule="auto"/>
              <w:jc w:val="center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  <w:r w:rsidRPr="00645587">
              <w:rPr>
                <w:rFonts w:ascii="Bookman Old Style" w:eastAsia="Calibri" w:hAnsi="Bookman Old Style" w:cs="Calibri"/>
                <w:bCs/>
                <w:color w:val="000000" w:themeColor="text1"/>
              </w:rPr>
              <w:t>1</w:t>
            </w:r>
            <w:r w:rsidR="00FE225B" w:rsidRPr="00645587">
              <w:rPr>
                <w:rFonts w:ascii="Bookman Old Style" w:eastAsia="Calibri" w:hAnsi="Bookman Old Style" w:cs="Calibri"/>
                <w:bCs/>
                <w:color w:val="000000" w:themeColor="text1"/>
              </w:rPr>
              <w:t>0</w:t>
            </w:r>
          </w:p>
        </w:tc>
        <w:tc>
          <w:tcPr>
            <w:tcW w:w="6897" w:type="dxa"/>
          </w:tcPr>
          <w:p w:rsidR="006501DD" w:rsidRPr="00645587" w:rsidRDefault="00772829" w:rsidP="00792C84">
            <w:pPr>
              <w:spacing w:after="160" w:line="259" w:lineRule="auto"/>
              <w:rPr>
                <w:rFonts w:ascii="Bookman Old Style" w:eastAsia="Calibri" w:hAnsi="Bookman Old Style" w:cs="Calibri"/>
                <w:bCs/>
                <w:color w:val="000000" w:themeColor="text1"/>
                <w:lang w:val="en-US"/>
              </w:rPr>
            </w:pPr>
            <w:r w:rsidRPr="00645587">
              <w:rPr>
                <w:rFonts w:ascii="Bookman Old Style" w:eastAsia="Calibri" w:hAnsi="Bookman Old Style" w:cs="Calibri"/>
                <w:bCs/>
                <w:color w:val="000000" w:themeColor="text1"/>
                <w:lang w:val="en-US"/>
              </w:rPr>
              <w:t>Script writing for T.V.</w:t>
            </w:r>
          </w:p>
        </w:tc>
        <w:tc>
          <w:tcPr>
            <w:tcW w:w="1441" w:type="dxa"/>
          </w:tcPr>
          <w:p w:rsidR="006501DD" w:rsidRPr="00645587" w:rsidRDefault="006501DD" w:rsidP="00792C84">
            <w:pPr>
              <w:spacing w:after="160" w:line="259" w:lineRule="auto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  <w:tc>
          <w:tcPr>
            <w:tcW w:w="2390" w:type="dxa"/>
          </w:tcPr>
          <w:p w:rsidR="006501DD" w:rsidRPr="00645587" w:rsidRDefault="006501DD" w:rsidP="00792C84">
            <w:pPr>
              <w:spacing w:after="160" w:line="259" w:lineRule="auto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</w:tr>
      <w:tr w:rsidR="006501DD" w:rsidRPr="00645587" w:rsidTr="00645587">
        <w:tc>
          <w:tcPr>
            <w:tcW w:w="1177" w:type="dxa"/>
          </w:tcPr>
          <w:p w:rsidR="006501DD" w:rsidRPr="00645587" w:rsidRDefault="00350CA2" w:rsidP="00645587">
            <w:pPr>
              <w:spacing w:after="160" w:line="259" w:lineRule="auto"/>
              <w:jc w:val="center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  <w:r w:rsidRPr="00645587">
              <w:rPr>
                <w:rFonts w:ascii="Bookman Old Style" w:eastAsia="Calibri" w:hAnsi="Bookman Old Style" w:cs="Calibri"/>
                <w:bCs/>
                <w:color w:val="000000" w:themeColor="text1"/>
              </w:rPr>
              <w:t>1</w:t>
            </w:r>
            <w:r w:rsidR="00772829" w:rsidRPr="00645587">
              <w:rPr>
                <w:rFonts w:ascii="Bookman Old Style" w:eastAsia="Calibri" w:hAnsi="Bookman Old Style" w:cs="Calibri"/>
                <w:bCs/>
                <w:color w:val="000000" w:themeColor="text1"/>
              </w:rPr>
              <w:t>1</w:t>
            </w:r>
          </w:p>
        </w:tc>
        <w:tc>
          <w:tcPr>
            <w:tcW w:w="6897" w:type="dxa"/>
          </w:tcPr>
          <w:p w:rsidR="006501DD" w:rsidRPr="00645587" w:rsidRDefault="008A1580" w:rsidP="00792C84">
            <w:pPr>
              <w:spacing w:after="160" w:line="259" w:lineRule="auto"/>
              <w:rPr>
                <w:rFonts w:ascii="Bookman Old Style" w:eastAsia="Calibri" w:hAnsi="Bookman Old Style" w:cs="Calibri"/>
                <w:bCs/>
                <w:color w:val="000000" w:themeColor="text1"/>
                <w:lang w:val="en-US"/>
              </w:rPr>
            </w:pPr>
            <w:r w:rsidRPr="00645587">
              <w:rPr>
                <w:rFonts w:ascii="Bookman Old Style" w:eastAsia="Calibri" w:hAnsi="Bookman Old Style" w:cs="Calibri"/>
                <w:bCs/>
                <w:color w:val="000000" w:themeColor="text1"/>
                <w:lang w:val="en-US"/>
              </w:rPr>
              <w:t>Content analysis of farm publications.</w:t>
            </w:r>
          </w:p>
        </w:tc>
        <w:tc>
          <w:tcPr>
            <w:tcW w:w="1441" w:type="dxa"/>
          </w:tcPr>
          <w:p w:rsidR="006501DD" w:rsidRPr="00645587" w:rsidRDefault="006501DD" w:rsidP="00792C84">
            <w:pPr>
              <w:spacing w:after="160" w:line="259" w:lineRule="auto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  <w:tc>
          <w:tcPr>
            <w:tcW w:w="2390" w:type="dxa"/>
          </w:tcPr>
          <w:p w:rsidR="006501DD" w:rsidRPr="00645587" w:rsidRDefault="006501DD" w:rsidP="00792C84">
            <w:pPr>
              <w:spacing w:after="160" w:line="259" w:lineRule="auto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</w:tr>
      <w:tr w:rsidR="00645587" w:rsidRPr="00645587" w:rsidTr="00645587">
        <w:tc>
          <w:tcPr>
            <w:tcW w:w="1177" w:type="dxa"/>
            <w:vMerge w:val="restart"/>
          </w:tcPr>
          <w:p w:rsidR="00645587" w:rsidRPr="00645587" w:rsidRDefault="00645587" w:rsidP="00645587">
            <w:pPr>
              <w:jc w:val="center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  <w:r w:rsidRPr="00645587">
              <w:rPr>
                <w:rFonts w:ascii="Bookman Old Style" w:eastAsia="Calibri" w:hAnsi="Bookman Old Style" w:cs="Calibri"/>
                <w:bCs/>
                <w:color w:val="000000" w:themeColor="text1"/>
              </w:rPr>
              <w:t>12,13</w:t>
            </w:r>
          </w:p>
        </w:tc>
        <w:tc>
          <w:tcPr>
            <w:tcW w:w="6897" w:type="dxa"/>
          </w:tcPr>
          <w:p w:rsidR="00645587" w:rsidRPr="00645587" w:rsidRDefault="00645587" w:rsidP="00D1767D">
            <w:pPr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  <w:r w:rsidRPr="00645587">
              <w:rPr>
                <w:rFonts w:ascii="Bookman Old Style" w:eastAsia="Calibri" w:hAnsi="Bookman Old Style" w:cs="Calibri"/>
                <w:bCs/>
                <w:color w:val="000000" w:themeColor="text1"/>
              </w:rPr>
              <w:t>Client management in veterinary clinics</w:t>
            </w:r>
          </w:p>
          <w:p w:rsidR="00645587" w:rsidRPr="00645587" w:rsidRDefault="00645587" w:rsidP="00D1767D">
            <w:pPr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645587" w:rsidRPr="00645587" w:rsidRDefault="00645587" w:rsidP="00D1767D">
            <w:pPr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  <w:tc>
          <w:tcPr>
            <w:tcW w:w="2390" w:type="dxa"/>
          </w:tcPr>
          <w:p w:rsidR="00645587" w:rsidRPr="00645587" w:rsidRDefault="00645587" w:rsidP="00D1767D">
            <w:pPr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</w:tr>
      <w:tr w:rsidR="00645587" w:rsidRPr="00645587" w:rsidTr="00645587">
        <w:tc>
          <w:tcPr>
            <w:tcW w:w="1177" w:type="dxa"/>
            <w:vMerge/>
          </w:tcPr>
          <w:p w:rsidR="00645587" w:rsidRPr="00645587" w:rsidRDefault="00645587" w:rsidP="00645587">
            <w:pPr>
              <w:jc w:val="center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  <w:tc>
          <w:tcPr>
            <w:tcW w:w="6897" w:type="dxa"/>
          </w:tcPr>
          <w:p w:rsidR="00645587" w:rsidRDefault="00645587" w:rsidP="00D1767D">
            <w:pPr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  <w:p w:rsidR="00645587" w:rsidRPr="00645587" w:rsidRDefault="00645587" w:rsidP="00D1767D">
            <w:pPr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645587" w:rsidRPr="00645587" w:rsidRDefault="00645587" w:rsidP="00D1767D">
            <w:pPr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  <w:tc>
          <w:tcPr>
            <w:tcW w:w="2390" w:type="dxa"/>
          </w:tcPr>
          <w:p w:rsidR="00645587" w:rsidRPr="00645587" w:rsidRDefault="00645587" w:rsidP="00D1767D">
            <w:pPr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</w:tr>
      <w:tr w:rsidR="00645587" w:rsidRPr="00645587" w:rsidTr="00645587">
        <w:tc>
          <w:tcPr>
            <w:tcW w:w="1177" w:type="dxa"/>
            <w:vMerge w:val="restart"/>
          </w:tcPr>
          <w:p w:rsidR="00645587" w:rsidRPr="00645587" w:rsidRDefault="00645587" w:rsidP="00645587">
            <w:pPr>
              <w:jc w:val="center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  <w:r w:rsidRPr="00645587">
              <w:rPr>
                <w:rFonts w:ascii="Bookman Old Style" w:eastAsia="Calibri" w:hAnsi="Bookman Old Style" w:cs="Calibri"/>
                <w:bCs/>
                <w:color w:val="000000" w:themeColor="text1"/>
              </w:rPr>
              <w:t>14,15,16</w:t>
            </w:r>
          </w:p>
        </w:tc>
        <w:tc>
          <w:tcPr>
            <w:tcW w:w="6897" w:type="dxa"/>
          </w:tcPr>
          <w:p w:rsidR="00645587" w:rsidRPr="00645587" w:rsidRDefault="00645587" w:rsidP="00D1767D">
            <w:pPr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  <w:r w:rsidRPr="00645587">
              <w:rPr>
                <w:rFonts w:ascii="Bookman Old Style" w:eastAsia="Calibri" w:hAnsi="Bookman Old Style" w:cs="Calibri"/>
                <w:bCs/>
                <w:color w:val="000000" w:themeColor="text1"/>
              </w:rPr>
              <w:t>Identification of key communicators in a village.</w:t>
            </w:r>
          </w:p>
          <w:p w:rsidR="00645587" w:rsidRPr="00645587" w:rsidRDefault="00645587" w:rsidP="00D1767D">
            <w:pPr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645587" w:rsidRPr="00645587" w:rsidRDefault="00645587" w:rsidP="00D1767D">
            <w:pPr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  <w:tc>
          <w:tcPr>
            <w:tcW w:w="2390" w:type="dxa"/>
          </w:tcPr>
          <w:p w:rsidR="00645587" w:rsidRPr="00645587" w:rsidRDefault="00645587" w:rsidP="00D1767D">
            <w:pPr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</w:tr>
      <w:tr w:rsidR="00645587" w:rsidRPr="00645587" w:rsidTr="00645587">
        <w:tc>
          <w:tcPr>
            <w:tcW w:w="1177" w:type="dxa"/>
            <w:vMerge/>
          </w:tcPr>
          <w:p w:rsidR="00645587" w:rsidRPr="00645587" w:rsidRDefault="00645587" w:rsidP="00645587">
            <w:pPr>
              <w:jc w:val="center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  <w:tc>
          <w:tcPr>
            <w:tcW w:w="6897" w:type="dxa"/>
          </w:tcPr>
          <w:p w:rsidR="00645587" w:rsidRDefault="00645587">
            <w:r w:rsidRPr="000F5359">
              <w:rPr>
                <w:rFonts w:ascii="Bookman Old Style" w:eastAsia="Calibri" w:hAnsi="Bookman Old Style" w:cs="Calibri"/>
                <w:bCs/>
                <w:color w:val="000000" w:themeColor="text1"/>
              </w:rPr>
              <w:t>Identification of key communicators in a village</w:t>
            </w:r>
          </w:p>
        </w:tc>
        <w:tc>
          <w:tcPr>
            <w:tcW w:w="1441" w:type="dxa"/>
          </w:tcPr>
          <w:p w:rsidR="00645587" w:rsidRPr="00645587" w:rsidRDefault="00645587" w:rsidP="00D1767D">
            <w:pPr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  <w:tc>
          <w:tcPr>
            <w:tcW w:w="2390" w:type="dxa"/>
          </w:tcPr>
          <w:p w:rsidR="00645587" w:rsidRDefault="00645587" w:rsidP="00D1767D">
            <w:pPr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  <w:p w:rsidR="00645587" w:rsidRPr="00645587" w:rsidRDefault="00645587" w:rsidP="00D1767D">
            <w:pPr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</w:tr>
      <w:tr w:rsidR="00645587" w:rsidRPr="00645587" w:rsidTr="00645587">
        <w:tc>
          <w:tcPr>
            <w:tcW w:w="1177" w:type="dxa"/>
            <w:vMerge/>
          </w:tcPr>
          <w:p w:rsidR="00645587" w:rsidRPr="00645587" w:rsidRDefault="00645587" w:rsidP="00645587">
            <w:pPr>
              <w:jc w:val="center"/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  <w:tc>
          <w:tcPr>
            <w:tcW w:w="6897" w:type="dxa"/>
          </w:tcPr>
          <w:p w:rsidR="00645587" w:rsidRDefault="00645587">
            <w:r w:rsidRPr="000F5359">
              <w:rPr>
                <w:rFonts w:ascii="Bookman Old Style" w:eastAsia="Calibri" w:hAnsi="Bookman Old Style" w:cs="Calibri"/>
                <w:bCs/>
                <w:color w:val="000000" w:themeColor="text1"/>
              </w:rPr>
              <w:t>Identification of key communicators in a village</w:t>
            </w:r>
          </w:p>
        </w:tc>
        <w:tc>
          <w:tcPr>
            <w:tcW w:w="1441" w:type="dxa"/>
          </w:tcPr>
          <w:p w:rsidR="00645587" w:rsidRPr="00645587" w:rsidRDefault="00645587" w:rsidP="00D1767D">
            <w:pPr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  <w:tc>
          <w:tcPr>
            <w:tcW w:w="2390" w:type="dxa"/>
          </w:tcPr>
          <w:p w:rsidR="00645587" w:rsidRDefault="00645587" w:rsidP="00D1767D">
            <w:pPr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  <w:p w:rsidR="00645587" w:rsidRPr="00645587" w:rsidRDefault="00645587" w:rsidP="00D1767D">
            <w:pPr>
              <w:rPr>
                <w:rFonts w:ascii="Bookman Old Style" w:eastAsia="Calibri" w:hAnsi="Bookman Old Style" w:cs="Calibri"/>
                <w:bCs/>
                <w:color w:val="000000" w:themeColor="text1"/>
              </w:rPr>
            </w:pPr>
          </w:p>
        </w:tc>
      </w:tr>
    </w:tbl>
    <w:p w:rsidR="006501DD" w:rsidRDefault="006501DD"/>
    <w:sectPr w:rsidR="006501DD" w:rsidSect="0064558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01DD"/>
    <w:rsid w:val="00005E57"/>
    <w:rsid w:val="00081829"/>
    <w:rsid w:val="00090B43"/>
    <w:rsid w:val="000E10B3"/>
    <w:rsid w:val="00116507"/>
    <w:rsid w:val="00124875"/>
    <w:rsid w:val="00153300"/>
    <w:rsid w:val="00172603"/>
    <w:rsid w:val="001B2CAF"/>
    <w:rsid w:val="001D2501"/>
    <w:rsid w:val="002374D7"/>
    <w:rsid w:val="00264450"/>
    <w:rsid w:val="002E01A5"/>
    <w:rsid w:val="00320B48"/>
    <w:rsid w:val="00340E48"/>
    <w:rsid w:val="00350CA2"/>
    <w:rsid w:val="003D3F63"/>
    <w:rsid w:val="003F2F55"/>
    <w:rsid w:val="00420C3C"/>
    <w:rsid w:val="00434995"/>
    <w:rsid w:val="00476D40"/>
    <w:rsid w:val="004B7487"/>
    <w:rsid w:val="004E1D41"/>
    <w:rsid w:val="005255CB"/>
    <w:rsid w:val="00556836"/>
    <w:rsid w:val="0063715A"/>
    <w:rsid w:val="00645587"/>
    <w:rsid w:val="006501DD"/>
    <w:rsid w:val="006617E3"/>
    <w:rsid w:val="006A7B26"/>
    <w:rsid w:val="006E4720"/>
    <w:rsid w:val="00772829"/>
    <w:rsid w:val="007734F6"/>
    <w:rsid w:val="0077795C"/>
    <w:rsid w:val="00784CDE"/>
    <w:rsid w:val="007C7517"/>
    <w:rsid w:val="00814682"/>
    <w:rsid w:val="0087230E"/>
    <w:rsid w:val="00890A20"/>
    <w:rsid w:val="008A1580"/>
    <w:rsid w:val="008A4C4F"/>
    <w:rsid w:val="008B3499"/>
    <w:rsid w:val="00900C7A"/>
    <w:rsid w:val="009362A2"/>
    <w:rsid w:val="009363C4"/>
    <w:rsid w:val="009701B5"/>
    <w:rsid w:val="00972F49"/>
    <w:rsid w:val="00986DEA"/>
    <w:rsid w:val="009C0115"/>
    <w:rsid w:val="00A140AD"/>
    <w:rsid w:val="00A1467B"/>
    <w:rsid w:val="00A60F60"/>
    <w:rsid w:val="00A615B8"/>
    <w:rsid w:val="00AF7493"/>
    <w:rsid w:val="00B14030"/>
    <w:rsid w:val="00B432B4"/>
    <w:rsid w:val="00B64284"/>
    <w:rsid w:val="00B64BF8"/>
    <w:rsid w:val="00BD76C6"/>
    <w:rsid w:val="00BF5572"/>
    <w:rsid w:val="00C311CD"/>
    <w:rsid w:val="00C91D36"/>
    <w:rsid w:val="00C96018"/>
    <w:rsid w:val="00CA3D4B"/>
    <w:rsid w:val="00D02684"/>
    <w:rsid w:val="00D1767D"/>
    <w:rsid w:val="00D32800"/>
    <w:rsid w:val="00D717FC"/>
    <w:rsid w:val="00D9013A"/>
    <w:rsid w:val="00E0328F"/>
    <w:rsid w:val="00E23E6F"/>
    <w:rsid w:val="00E84EED"/>
    <w:rsid w:val="00EB600F"/>
    <w:rsid w:val="00ED4051"/>
    <w:rsid w:val="00EE2286"/>
    <w:rsid w:val="00F67192"/>
    <w:rsid w:val="00F90DC8"/>
    <w:rsid w:val="00F91C77"/>
    <w:rsid w:val="00FB34A3"/>
    <w:rsid w:val="00FE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DD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Jharna Sahu</dc:creator>
  <cp:keywords/>
  <dc:description/>
  <cp:lastModifiedBy>Hewlett-Packard Company</cp:lastModifiedBy>
  <cp:revision>4</cp:revision>
  <cp:lastPrinted>2023-09-27T04:46:00Z</cp:lastPrinted>
  <dcterms:created xsi:type="dcterms:W3CDTF">2023-09-26T16:52:00Z</dcterms:created>
  <dcterms:modified xsi:type="dcterms:W3CDTF">2023-09-27T04:46:00Z</dcterms:modified>
</cp:coreProperties>
</file>